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31" w:lineRule="exact" w:before="25"/>
      </w:pPr>
      <w:r>
        <w:rPr>
          <w:spacing w:val="-7"/>
        </w:rPr>
        <w:t>標題:</w:t>
      </w:r>
    </w:p>
    <w:p>
      <w:pPr>
        <w:pStyle w:val="BodyText"/>
        <w:spacing w:line="431" w:lineRule="exact"/>
      </w:pPr>
      <w:r>
        <w:rPr>
          <w:spacing w:val="-5"/>
        </w:rPr>
        <w:t>個人資料法定告知事項</w:t>
      </w:r>
    </w:p>
    <w:p>
      <w:pPr>
        <w:pStyle w:val="BodyText"/>
        <w:spacing w:line="223" w:lineRule="auto" w:before="408"/>
        <w:ind w:right="359"/>
      </w:pPr>
      <w:r>
        <w:rPr>
          <w:spacing w:val="-2"/>
        </w:rPr>
        <w:t>依據個人資料保護法第8條第1</w:t>
      </w:r>
      <w:r>
        <w:rPr>
          <w:spacing w:val="-29"/>
        </w:rPr>
        <w:t xml:space="preserve">項之規定，星匠互動有限公司</w:t>
      </w:r>
      <w:r>
        <w:rPr>
          <w:spacing w:val="-2"/>
        </w:rPr>
        <w:t>（</w:t>
      </w:r>
      <w:r>
        <w:rPr>
          <w:spacing w:val="-2"/>
        </w:rPr>
        <w:t>下稱本公司）在蒐集</w:t>
      </w:r>
      <w:r>
        <w:rPr>
          <w:spacing w:val="-2"/>
          <w:w w:val="170"/>
        </w:rPr>
        <w:t>/</w:t>
      </w:r>
      <w:r>
        <w:rPr>
          <w:spacing w:val="-2"/>
        </w:rPr>
        <w:t>處理客戶資料時，因為涉及客戶之隱私權益，會需要先跟客戶明確告知以下事項：</w:t>
      </w:r>
    </w:p>
    <w:p>
      <w:pPr>
        <w:pStyle w:val="ListParagraph"/>
        <w:numPr>
          <w:ilvl w:val="0"/>
          <w:numId w:val="1"/>
        </w:numPr>
        <w:tabs>
          <w:tab w:pos="640" w:val="left" w:leader="none"/>
        </w:tabs>
        <w:spacing w:line="408" w:lineRule="exact" w:before="0" w:after="0"/>
        <w:ind w:left="640" w:right="0" w:hanging="640"/>
        <w:jc w:val="left"/>
        <w:rPr>
          <w:sz w:val="32"/>
        </w:rPr>
      </w:pPr>
      <w:r>
        <w:rPr>
          <w:color w:val="000000"/>
          <w:spacing w:val="-6"/>
          <w:sz w:val="32"/>
          <w:shd w:fill="C0C0C0" w:color="auto" w:val="clear"/>
        </w:rPr>
        <w:t>蒐集之目的</w:t>
      </w:r>
    </w:p>
    <w:p>
      <w:pPr>
        <w:pStyle w:val="BodyText"/>
        <w:spacing w:line="223" w:lineRule="auto" w:before="6"/>
        <w:ind w:right="357"/>
      </w:pPr>
      <w:r>
        <w:rPr>
          <w:spacing w:val="-2"/>
        </w:rPr>
        <w:t>本公司蒐集客戶個人資料之目的，主要係為確認身份及建立客</w:t>
      </w:r>
      <w:r>
        <w:rPr>
          <w:spacing w:val="-2"/>
        </w:rPr>
        <w:t xml:space="preserve">戶檔案，前述資料將用於本公司提供之媒合系統服務、寄</w:t>
      </w:r>
      <w:r>
        <w:rPr>
          <w:spacing w:val="-18"/>
        </w:rPr>
        <w:t>送發票、爭議處理等相關服務。法定目的則用於</w:t>
      </w:r>
      <w:r>
        <w:rPr/>
        <w:t>040</w:t>
      </w:r>
      <w:r>
        <w:rPr>
          <w:spacing w:val="-44"/>
        </w:rPr>
        <w:t>行銷、</w:t>
      </w:r>
      <w:r>
        <w:rPr/>
        <w:t>059 金</w:t>
      </w:r>
      <w:r>
        <w:rPr>
          <w:spacing w:val="-2"/>
        </w:rPr>
        <w:t>融服務業依法令規定及金融監理需要，所為之蒐集處理及利</w:t>
      </w:r>
      <w:r>
        <w:rPr>
          <w:spacing w:val="40"/>
        </w:rPr>
        <w:t> </w:t>
      </w:r>
      <w:r>
        <w:rPr/>
        <w:t>用、060</w:t>
      </w:r>
      <w:r>
        <w:rPr>
          <w:spacing w:val="3"/>
        </w:rPr>
        <w:t> 金融爭議處理、</w:t>
      </w:r>
      <w:r>
        <w:rPr/>
        <w:t>063 非公務機關依法定義務所進行個人資料之蒐集處理及利用、069</w:t>
      </w:r>
      <w:r>
        <w:rPr>
          <w:spacing w:val="-1"/>
        </w:rPr>
        <w:t> 契約、類似契約或其他法律關</w:t>
      </w:r>
    </w:p>
    <w:p>
      <w:pPr>
        <w:pStyle w:val="BodyText"/>
        <w:spacing w:line="223" w:lineRule="auto"/>
        <w:ind w:right="277"/>
        <w:jc w:val="both"/>
      </w:pPr>
      <w:r>
        <w:rPr>
          <w:spacing w:val="-6"/>
        </w:rPr>
        <w:t>係管理之事務、090</w:t>
      </w:r>
      <w:r>
        <w:rPr>
          <w:spacing w:val="-18"/>
        </w:rPr>
        <w:t> 消費者、客戶管理與服務、</w:t>
      </w:r>
      <w:r>
        <w:rPr>
          <w:spacing w:val="-6"/>
        </w:rPr>
        <w:t>091消費者保護、 </w:t>
      </w:r>
      <w:r>
        <w:rPr/>
        <w:t>148 網路購物及其他電子商務服務、157 調查、統計與研究分析、181 其他經營合於營業登記項目或組織章程所定之業務等</w:t>
      </w:r>
      <w:r>
        <w:rPr>
          <w:spacing w:val="-4"/>
        </w:rPr>
        <w:t>目的。</w:t>
      </w:r>
    </w:p>
    <w:p>
      <w:pPr>
        <w:pStyle w:val="ListParagraph"/>
        <w:numPr>
          <w:ilvl w:val="0"/>
          <w:numId w:val="1"/>
        </w:numPr>
        <w:tabs>
          <w:tab w:pos="640" w:val="left" w:leader="none"/>
        </w:tabs>
        <w:spacing w:line="410" w:lineRule="exact" w:before="0" w:after="0"/>
        <w:ind w:left="640" w:right="0" w:hanging="640"/>
        <w:jc w:val="left"/>
        <w:rPr>
          <w:sz w:val="32"/>
        </w:rPr>
      </w:pPr>
      <w:r>
        <w:rPr>
          <w:color w:val="000000"/>
          <w:spacing w:val="-5"/>
          <w:sz w:val="32"/>
          <w:shd w:fill="C0C0C0" w:color="auto" w:val="clear"/>
        </w:rPr>
        <w:t>個人資料之類別</w:t>
      </w:r>
    </w:p>
    <w:p>
      <w:pPr>
        <w:pStyle w:val="BodyText"/>
        <w:spacing w:line="223" w:lineRule="auto" w:before="6"/>
        <w:ind w:right="361"/>
      </w:pPr>
      <w:r>
        <w:rPr>
          <w:spacing w:val="-2"/>
        </w:rPr>
        <w:t>本公司蒐集客戶的個人資料項目如下，蒐集範圍視客戶使用的</w:t>
      </w:r>
      <w:r>
        <w:rPr>
          <w:spacing w:val="-2"/>
        </w:rPr>
        <w:t>服務而異。</w:t>
      </w:r>
    </w:p>
    <w:p>
      <w:pPr>
        <w:pStyle w:val="ListParagraph"/>
        <w:numPr>
          <w:ilvl w:val="1"/>
          <w:numId w:val="1"/>
        </w:numPr>
        <w:tabs>
          <w:tab w:pos="640" w:val="left" w:leader="none"/>
        </w:tabs>
        <w:spacing w:line="426" w:lineRule="exact" w:before="0" w:after="0"/>
        <w:ind w:left="640" w:right="0" w:hanging="64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1676654</wp:posOffset>
            </wp:positionH>
            <wp:positionV relativeFrom="paragraph">
              <wp:posOffset>289813</wp:posOffset>
            </wp:positionV>
            <wp:extent cx="5079365" cy="202691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365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2"/>
        </w:rPr>
        <w:t>客戶提供之資料：</w:t>
      </w:r>
    </w:p>
    <w:p>
      <w:pPr>
        <w:pStyle w:val="BodyText"/>
        <w:spacing w:line="223" w:lineRule="auto" w:before="55" w:after="42"/>
        <w:ind w:left="1260" w:right="377"/>
        <w:jc w:val="both"/>
      </w:pPr>
      <w:r>
        <w:rPr>
          <w:spacing w:val="-2"/>
        </w:rPr>
        <w:t>日、電話、通訊地址、電子郵件地址、使用本平台服</w:t>
      </w:r>
      <w:r>
        <w:rPr>
          <w:spacing w:val="-2"/>
        </w:rPr>
        <w:t>務之紀錄、會員註冊時間、警察刑事紀錄證明、身份證明文件照片或影本、金融機構帳戶及其影本、公司設立證明文件、交易畫面截圖或其它本公司為確認客戶真實身份（實質交易）所徵求您提供的資料。</w:t>
      </w:r>
    </w:p>
    <w:p>
      <w:pPr>
        <w:spacing w:line="240" w:lineRule="auto"/>
        <w:ind w:left="8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79364" cy="2026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364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23" w:lineRule="auto" w:before="54"/>
        <w:ind w:left="1260" w:right="380"/>
        <w:jc w:val="both"/>
      </w:pPr>
      <w:r>
        <w:rPr>
          <w:spacing w:val="-2"/>
        </w:rPr>
        <w:t>用本公司服務或者利用本告知事項第五條查詢服務時</w:t>
      </w:r>
      <w:r>
        <w:rPr>
          <w:spacing w:val="-2"/>
        </w:rPr>
        <w:t>主動提供之資料，皆視為客戶同意本公司蒐集資料之</w:t>
      </w:r>
      <w:r>
        <w:rPr>
          <w:spacing w:val="-4"/>
        </w:rPr>
        <w:t>範圍。</w:t>
      </w:r>
    </w:p>
    <w:p>
      <w:pPr>
        <w:pStyle w:val="BodyText"/>
        <w:spacing w:after="0" w:line="223" w:lineRule="auto"/>
        <w:jc w:val="both"/>
        <w:sectPr>
          <w:type w:val="continuous"/>
          <w:pgSz w:w="12240" w:h="15840"/>
          <w:pgMar w:top="1400" w:bottom="280" w:left="1800" w:right="1440"/>
        </w:sectPr>
      </w:pPr>
    </w:p>
    <w:p>
      <w:pPr>
        <w:pStyle w:val="ListParagraph"/>
        <w:numPr>
          <w:ilvl w:val="1"/>
          <w:numId w:val="1"/>
        </w:numPr>
        <w:tabs>
          <w:tab w:pos="640" w:val="left" w:leader="none"/>
        </w:tabs>
        <w:spacing w:line="240" w:lineRule="auto" w:before="25" w:after="0"/>
        <w:ind w:left="640" w:right="0" w:hanging="64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1676654</wp:posOffset>
            </wp:positionH>
            <wp:positionV relativeFrom="paragraph">
              <wp:posOffset>319786</wp:posOffset>
            </wp:positionV>
            <wp:extent cx="5079364" cy="20269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364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2"/>
        </w:rPr>
        <w:t>本公司自動紀錄之資訊：</w:t>
      </w:r>
    </w:p>
    <w:p>
      <w:pPr>
        <w:pStyle w:val="BodyText"/>
        <w:spacing w:line="223" w:lineRule="auto" w:before="57" w:after="39"/>
        <w:ind w:left="1260" w:right="380"/>
      </w:pPr>
      <w:r>
        <w:rPr>
          <w:spacing w:val="-2"/>
        </w:rPr>
        <w:t>錄您的交易頻率、繳費地點、習慣消費模式等交易資</w:t>
      </w:r>
      <w:r>
        <w:rPr>
          <w:spacing w:val="-6"/>
        </w:rPr>
        <w:t>訊。</w:t>
      </w:r>
    </w:p>
    <w:p>
      <w:pPr>
        <w:spacing w:line="240" w:lineRule="auto"/>
        <w:ind w:left="8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79364" cy="20269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364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431" w:lineRule="exact" w:before="34"/>
        <w:ind w:left="1260"/>
      </w:pPr>
      <w:r>
        <w:rPr>
          <w:spacing w:val="-2"/>
        </w:rPr>
        <w:t>異動時，您所使用之IP</w:t>
      </w:r>
      <w:r>
        <w:rPr>
          <w:spacing w:val="-3"/>
        </w:rPr>
        <w:t>資料、時間及瀏覽紀錄等。</w:t>
      </w:r>
    </w:p>
    <w:p>
      <w:pPr>
        <w:pStyle w:val="BodyText"/>
        <w:spacing w:line="223" w:lineRule="auto" w:before="6"/>
        <w:ind w:left="1260" w:right="380" w:firstLine="6299"/>
      </w:pPr>
      <w:r>
        <w:rPr/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1676654</wp:posOffset>
            </wp:positionH>
            <wp:positionV relativeFrom="paragraph">
              <wp:posOffset>30130</wp:posOffset>
            </wp:positionV>
            <wp:extent cx="4469765" cy="20269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樣式、</w:t>
      </w:r>
      <w:r>
        <w:rPr>
          <w:spacing w:val="-5"/>
        </w:rPr>
        <w:t>瀏覽方式、異常當時之系統活動、硬體設定等資訊。</w:t>
      </w:r>
    </w:p>
    <w:p>
      <w:pPr>
        <w:pStyle w:val="BodyText"/>
        <w:spacing w:line="410" w:lineRule="exact"/>
      </w:pPr>
      <w:r>
        <w:rPr>
          <w:color w:val="000000"/>
          <w:spacing w:val="-5"/>
          <w:shd w:fill="C0C0C0" w:color="auto" w:val="clear"/>
        </w:rPr>
        <w:t>参、個人資料利用之期間、地區、對象及方式</w:t>
      </w:r>
    </w:p>
    <w:p>
      <w:pPr>
        <w:pStyle w:val="ListParagraph"/>
        <w:numPr>
          <w:ilvl w:val="0"/>
          <w:numId w:val="2"/>
        </w:numPr>
        <w:tabs>
          <w:tab w:pos="640" w:val="left" w:leader="none"/>
          <w:tab w:pos="2101" w:val="left" w:leader="none"/>
        </w:tabs>
        <w:spacing w:line="223" w:lineRule="auto" w:before="7" w:after="0"/>
        <w:ind w:left="2101" w:right="361" w:hanging="2101"/>
        <w:jc w:val="left"/>
        <w:rPr>
          <w:sz w:val="32"/>
        </w:rPr>
      </w:pPr>
      <w:r>
        <w:rPr>
          <w:spacing w:val="-2"/>
          <w:sz w:val="32"/>
        </w:rPr>
        <w:t>期間：自您使用本公司提供的服務起，至您或本公司終止</w:t>
      </w:r>
      <w:r>
        <w:rPr>
          <w:spacing w:val="-2"/>
          <w:sz w:val="32"/>
        </w:rPr>
        <w:t>服務之日。但法令另有規定者，從其規定。</w:t>
      </w:r>
    </w:p>
    <w:p>
      <w:pPr>
        <w:pStyle w:val="ListParagraph"/>
        <w:numPr>
          <w:ilvl w:val="0"/>
          <w:numId w:val="2"/>
        </w:numPr>
        <w:tabs>
          <w:tab w:pos="640" w:val="left" w:leader="none"/>
          <w:tab w:pos="2101" w:val="left" w:leader="none"/>
        </w:tabs>
        <w:spacing w:line="223" w:lineRule="auto" w:before="0" w:after="0"/>
        <w:ind w:left="2101" w:right="361" w:hanging="2101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1143304</wp:posOffset>
            </wp:positionH>
            <wp:positionV relativeFrom="paragraph">
              <wp:posOffset>553434</wp:posOffset>
            </wp:positionV>
            <wp:extent cx="5689346" cy="202691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46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2477135</wp:posOffset>
            </wp:positionH>
            <wp:positionV relativeFrom="paragraph">
              <wp:posOffset>818610</wp:posOffset>
            </wp:positionV>
            <wp:extent cx="2437638" cy="202691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638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2477135</wp:posOffset>
            </wp:positionH>
            <wp:positionV relativeFrom="paragraph">
              <wp:posOffset>1082262</wp:posOffset>
            </wp:positionV>
            <wp:extent cx="4267073" cy="202691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073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2"/>
        </w:rPr>
        <w:t>地區：使用本公司服務之所有對象，其所在之國內及國外</w:t>
      </w:r>
      <w:r>
        <w:rPr>
          <w:spacing w:val="-2"/>
          <w:sz w:val="32"/>
        </w:rPr>
        <w:t>所在地位置。</w:t>
      </w:r>
    </w:p>
    <w:p>
      <w:pPr>
        <w:pStyle w:val="BodyText"/>
        <w:spacing w:before="4"/>
        <w:rPr>
          <w:sz w:val="5"/>
        </w:r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spacing w:line="223" w:lineRule="auto" w:before="55" w:after="42"/>
        <w:ind w:left="2521" w:right="398"/>
      </w:pPr>
      <w:r>
        <w:rPr>
          <w:spacing w:val="-2"/>
        </w:rPr>
        <w:t>作銀行、財團法人金融聯合徵信中心、保證</w:t>
      </w:r>
      <w:r>
        <w:rPr>
          <w:spacing w:val="-2"/>
        </w:rPr>
        <w:t>機構、關係企業等）</w:t>
      </w:r>
    </w:p>
    <w:p>
      <w:pPr>
        <w:spacing w:line="240" w:lineRule="auto"/>
        <w:ind w:left="2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047619" cy="20269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2477135</wp:posOffset>
            </wp:positionH>
            <wp:positionV relativeFrom="paragraph">
              <wp:posOffset>60452</wp:posOffset>
            </wp:positionV>
            <wp:extent cx="4267073" cy="202691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073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5" w:after="31"/>
        <w:ind w:left="2521"/>
      </w:pPr>
      <w:r>
        <w:rPr>
          <w:spacing w:val="-6"/>
        </w:rPr>
        <w:t>來之機構</w:t>
      </w:r>
    </w:p>
    <w:p>
      <w:pPr>
        <w:spacing w:line="240" w:lineRule="auto"/>
        <w:ind w:left="21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32381" cy="20269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381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23" w:lineRule="auto" w:before="54"/>
        <w:ind w:right="361"/>
      </w:pPr>
      <w:r>
        <w:rPr>
          <w:spacing w:val="-2"/>
        </w:rPr>
        <w:t>四、方式：法令規定得以自動化機器或其他非自動化之利用</w:t>
      </w:r>
      <w:r>
        <w:rPr>
          <w:spacing w:val="-2"/>
        </w:rPr>
        <w:t>方</w:t>
      </w:r>
      <w:r>
        <w:rPr>
          <w:spacing w:val="-6"/>
        </w:rPr>
        <w:t>式。</w:t>
      </w:r>
    </w:p>
    <w:p>
      <w:pPr>
        <w:pStyle w:val="ListParagraph"/>
        <w:numPr>
          <w:ilvl w:val="0"/>
          <w:numId w:val="3"/>
        </w:numPr>
        <w:tabs>
          <w:tab w:pos="640" w:val="left" w:leader="none"/>
        </w:tabs>
        <w:spacing w:line="410" w:lineRule="exact" w:before="0" w:after="0"/>
        <w:ind w:left="640" w:right="0" w:hanging="640"/>
        <w:jc w:val="left"/>
        <w:rPr>
          <w:sz w:val="32"/>
        </w:rPr>
      </w:pPr>
      <w:r>
        <w:rPr>
          <w:color w:val="000000"/>
          <w:spacing w:val="-5"/>
          <w:sz w:val="32"/>
          <w:shd w:fill="C0C0C0" w:color="auto" w:val="clear"/>
        </w:rPr>
        <w:t>個人資料提供後，客戶得行使之權利</w:t>
      </w:r>
    </w:p>
    <w:p>
      <w:pPr>
        <w:pStyle w:val="ListParagraph"/>
        <w:numPr>
          <w:ilvl w:val="1"/>
          <w:numId w:val="3"/>
        </w:numPr>
        <w:tabs>
          <w:tab w:pos="587" w:val="left" w:leader="none"/>
          <w:tab w:pos="840" w:val="left" w:leader="none"/>
        </w:tabs>
        <w:spacing w:line="223" w:lineRule="auto" w:before="7" w:after="0"/>
        <w:ind w:left="840" w:right="357" w:hanging="84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1676654</wp:posOffset>
            </wp:positionH>
            <wp:positionV relativeFrom="paragraph">
              <wp:posOffset>822801</wp:posOffset>
            </wp:positionV>
            <wp:extent cx="2032380" cy="20269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38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1676654</wp:posOffset>
            </wp:positionH>
            <wp:positionV relativeFrom="paragraph">
              <wp:posOffset>1087926</wp:posOffset>
            </wp:positionV>
            <wp:extent cx="2032380" cy="202692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38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1676654</wp:posOffset>
            </wp:positionH>
            <wp:positionV relativeFrom="paragraph">
              <wp:posOffset>1351578</wp:posOffset>
            </wp:positionV>
            <wp:extent cx="1905357" cy="190023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357" cy="190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2"/>
        </w:rPr>
        <w:t>依照個人資料保護法第3、11條之規定，客戶得行使以下權</w:t>
      </w:r>
      <w:r>
        <w:rPr>
          <w:spacing w:val="-2"/>
          <w:sz w:val="32"/>
        </w:rPr>
        <w:t>利；另依照同法第14條之規定，本公司得酌收必要成本</w:t>
      </w:r>
      <w:r>
        <w:rPr>
          <w:spacing w:val="-4"/>
          <w:sz w:val="32"/>
        </w:rPr>
        <w:t>費用：</w:t>
      </w:r>
    </w:p>
    <w:p>
      <w:pPr>
        <w:pStyle w:val="BodyText"/>
        <w:spacing w:before="4"/>
        <w:rPr>
          <w:sz w:val="5"/>
        </w:r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spacing w:after="0"/>
        <w:rPr>
          <w:sz w:val="5"/>
        </w:rPr>
        <w:sectPr>
          <w:pgSz w:w="12240" w:h="15840"/>
          <w:pgMar w:top="1400" w:bottom="280" w:left="1800" w:right="1440"/>
        </w:sectPr>
      </w:pPr>
    </w:p>
    <w:p>
      <w:pPr>
        <w:spacing w:line="240" w:lineRule="auto"/>
        <w:ind w:left="8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047618" cy="20269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18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1676654</wp:posOffset>
            </wp:positionH>
            <wp:positionV relativeFrom="paragraph">
              <wp:posOffset>65785</wp:posOffset>
            </wp:positionV>
            <wp:extent cx="1422780" cy="202692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78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3"/>
        </w:numPr>
        <w:tabs>
          <w:tab w:pos="640" w:val="left" w:leader="none"/>
          <w:tab w:pos="840" w:val="left" w:leader="none"/>
        </w:tabs>
        <w:spacing w:line="223" w:lineRule="auto" w:before="57" w:after="39"/>
        <w:ind w:left="840" w:right="359" w:hanging="840"/>
        <w:jc w:val="left"/>
        <w:rPr>
          <w:sz w:val="32"/>
        </w:rPr>
      </w:pPr>
      <w:r>
        <w:rPr>
          <w:spacing w:val="-2"/>
          <w:sz w:val="32"/>
        </w:rPr>
        <w:t>依照個人資料保護法第10條之規定，有以下情形，本公司</w:t>
      </w:r>
      <w:r>
        <w:rPr>
          <w:spacing w:val="-2"/>
          <w:sz w:val="32"/>
        </w:rPr>
        <w:t>得拒絕客戶的請求：</w:t>
      </w:r>
    </w:p>
    <w:p>
      <w:pPr>
        <w:spacing w:line="240" w:lineRule="auto"/>
        <w:ind w:left="8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250183" cy="20269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0183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5"/>
        </w:rPr>
      </w:pPr>
      <w:r>
        <w:rPr>
          <w:sz w:val="5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1676654</wp:posOffset>
            </wp:positionH>
            <wp:positionV relativeFrom="paragraph">
              <wp:posOffset>61976</wp:posOffset>
            </wp:positionV>
            <wp:extent cx="3657218" cy="202692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218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1676654</wp:posOffset>
                </wp:positionH>
                <wp:positionV relativeFrom="paragraph">
                  <wp:posOffset>325627</wp:posOffset>
                </wp:positionV>
                <wp:extent cx="2845435" cy="20383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845435" cy="203835"/>
                          <a:chExt cx="2845435" cy="20383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926" cy="202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2845435" cy="203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0" w:lineRule="exact" w:before="0"/>
                                <w:ind w:left="0" w:right="0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10"/>
                                  <w:sz w:val="32"/>
                                </w:rPr>
                                <w:t>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020004pt;margin-top:25.639999pt;width:224.05pt;height:16.05pt;mso-position-horizontal-relative:page;mso-position-vertical-relative:paragraph;z-index:-15722496;mso-wrap-distance-left:0;mso-wrap-distance-right:0" id="docshapegroup1" coordorigin="2640,513" coordsize="4481,321">
                <v:shape style="position:absolute;left:2640;top:512;width:4481;height:320" type="#_x0000_t75" id="docshape2" stroked="false">
                  <v:imagedata r:id="rId23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640;top:512;width:4481;height:321" type="#_x0000_t202" id="docshape3" filled="false" stroked="false">
                  <v:textbox inset="0,0,0,0">
                    <w:txbxContent>
                      <w:p>
                        <w:pPr>
                          <w:spacing w:line="320" w:lineRule="exact" w:before="0"/>
                          <w:ind w:left="0" w:right="0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spacing w:val="-10"/>
                            <w:sz w:val="32"/>
                          </w:rPr>
                          <w:t>◦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5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1676654</wp:posOffset>
            </wp:positionH>
            <wp:positionV relativeFrom="paragraph">
              <wp:posOffset>589280</wp:posOffset>
            </wp:positionV>
            <wp:extent cx="3859783" cy="202692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783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5"/>
        </w:rPr>
      </w:pPr>
    </w:p>
    <w:p>
      <w:pPr>
        <w:pStyle w:val="BodyText"/>
        <w:rPr>
          <w:sz w:val="5"/>
        </w:rPr>
      </w:pPr>
    </w:p>
    <w:p>
      <w:pPr>
        <w:pStyle w:val="ListParagraph"/>
        <w:numPr>
          <w:ilvl w:val="0"/>
          <w:numId w:val="4"/>
        </w:numPr>
        <w:tabs>
          <w:tab w:pos="640" w:val="left" w:leader="none"/>
        </w:tabs>
        <w:spacing w:line="431" w:lineRule="exact" w:before="35" w:after="0"/>
        <w:ind w:left="640" w:right="0" w:hanging="640"/>
        <w:jc w:val="left"/>
        <w:rPr>
          <w:sz w:val="32"/>
        </w:rPr>
      </w:pPr>
      <w:r>
        <w:rPr>
          <w:color w:val="000000"/>
          <w:spacing w:val="-5"/>
          <w:sz w:val="32"/>
          <w:shd w:fill="C0C0C0" w:color="auto" w:val="clear"/>
        </w:rPr>
        <w:t>客戶行使權利之方式</w:t>
      </w:r>
    </w:p>
    <w:p>
      <w:pPr>
        <w:pStyle w:val="ListParagraph"/>
        <w:numPr>
          <w:ilvl w:val="0"/>
          <w:numId w:val="5"/>
        </w:numPr>
        <w:tabs>
          <w:tab w:pos="640" w:val="left" w:leader="none"/>
          <w:tab w:pos="840" w:val="left" w:leader="none"/>
        </w:tabs>
        <w:spacing w:line="223" w:lineRule="auto" w:before="7" w:after="0"/>
        <w:ind w:left="840" w:right="361" w:hanging="840"/>
        <w:jc w:val="left"/>
        <w:rPr>
          <w:sz w:val="32"/>
        </w:rPr>
      </w:pPr>
      <w:r>
        <w:rPr>
          <w:spacing w:val="-2"/>
          <w:sz w:val="32"/>
        </w:rPr>
        <w:t>申請使用本公司服務之客戶，得透過以下方式聯繫本公司</w:t>
      </w:r>
      <w:r>
        <w:rPr>
          <w:spacing w:val="-2"/>
          <w:sz w:val="32"/>
        </w:rPr>
        <w:t>及查詢提供之資料：</w:t>
      </w:r>
    </w:p>
    <w:p>
      <w:pPr>
        <w:pStyle w:val="BodyText"/>
        <w:spacing w:line="426" w:lineRule="exact"/>
        <w:ind w:left="1161"/>
      </w:pPr>
      <w:r>
        <w:rPr/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1676654</wp:posOffset>
            </wp:positionH>
            <wp:positionV relativeFrom="paragraph">
              <wp:posOffset>289877</wp:posOffset>
            </wp:positionV>
            <wp:extent cx="1828038" cy="202691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038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LINE官方帳號：</w:t>
      </w:r>
    </w:p>
    <w:p>
      <w:pPr>
        <w:pStyle w:val="ListParagraph"/>
        <w:numPr>
          <w:ilvl w:val="0"/>
          <w:numId w:val="5"/>
        </w:numPr>
        <w:tabs>
          <w:tab w:pos="640" w:val="left" w:leader="none"/>
          <w:tab w:pos="840" w:val="left" w:leader="none"/>
        </w:tabs>
        <w:spacing w:line="223" w:lineRule="auto" w:before="55" w:after="0"/>
        <w:ind w:left="840" w:right="361" w:hanging="840"/>
        <w:jc w:val="left"/>
        <w:rPr>
          <w:sz w:val="32"/>
        </w:rPr>
      </w:pPr>
      <w:r>
        <w:rPr>
          <w:spacing w:val="-2"/>
          <w:sz w:val="32"/>
        </w:rPr>
        <w:t>本公司客服收到客戶訊息後三個工作天內，會主動於服務</w:t>
      </w:r>
      <w:r>
        <w:rPr>
          <w:spacing w:val="-2"/>
          <w:w w:val="105"/>
          <w:sz w:val="32"/>
        </w:rPr>
        <w:t>時間（早上9:00至下午18：00）聯繫您。</w:t>
      </w:r>
    </w:p>
    <w:p>
      <w:pPr>
        <w:pStyle w:val="ListParagraph"/>
        <w:numPr>
          <w:ilvl w:val="0"/>
          <w:numId w:val="4"/>
        </w:numPr>
        <w:tabs>
          <w:tab w:pos="560" w:val="left" w:leader="none"/>
        </w:tabs>
        <w:spacing w:line="426" w:lineRule="exact" w:before="0" w:after="0"/>
        <w:ind w:left="560" w:right="0" w:hanging="560"/>
        <w:jc w:val="left"/>
        <w:rPr>
          <w:sz w:val="32"/>
        </w:rPr>
      </w:pPr>
      <w:r>
        <w:rPr>
          <w:color w:val="000000"/>
          <w:spacing w:val="-6"/>
          <w:sz w:val="32"/>
          <w:shd w:fill="C0C0C0" w:color="auto" w:val="clear"/>
        </w:rPr>
        <w:t>依照個人資料保護法第八條第1</w:t>
      </w:r>
      <w:r>
        <w:rPr>
          <w:color w:val="000000"/>
          <w:spacing w:val="-7"/>
          <w:sz w:val="32"/>
          <w:shd w:fill="C0C0C0" w:color="auto" w:val="clear"/>
        </w:rPr>
        <w:t>項第六款之規定，客戶得自</w:t>
      </w:r>
    </w:p>
    <w:p>
      <w:pPr>
        <w:spacing w:line="240" w:lineRule="auto"/>
        <w:ind w:left="84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876165" cy="793115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4876165" cy="7931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23" w:lineRule="auto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由選擇提供個人資料，惟客戶拒絕提供之個人資料，屬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本公司所提供之服務或審核所需之資料，致本公司無法依照相關法令審核及作業，恕本公司將無法提供客戶完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3.95pt;height:62.45pt;mso-position-horizontal-relative:char;mso-position-vertical-relative:line" type="#_x0000_t202" id="docshape4" filled="true" fillcolor="#c0c0c0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223" w:lineRule="auto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由選擇提供個人資料，惟客戶拒絕提供之個人資料，屬</w:t>
                      </w:r>
                      <w:r>
                        <w:rPr>
                          <w:color w:val="000000"/>
                          <w:spacing w:val="-2"/>
                        </w:rPr>
                        <w:t>本公司所提供之服務或審核所需之資料，致本公司無法依照相關法令審核及作業，恕本公司將無法提供客戶完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ind w:left="840"/>
      </w:pPr>
      <w:r>
        <w:rPr>
          <w:color w:val="000000"/>
          <w:spacing w:val="-5"/>
          <w:shd w:fill="C0C0C0" w:color="auto" w:val="clear"/>
        </w:rPr>
        <w:t>整服務或僅能提供部分服務下，敬請見諒。</w:t>
      </w:r>
    </w:p>
    <w:p>
      <w:pPr>
        <w:pStyle w:val="BodyText"/>
        <w:spacing w:line="223" w:lineRule="auto" w:before="349"/>
        <w:ind w:left="420" w:right="361" w:hanging="420"/>
      </w:pPr>
      <w:r>
        <w:rPr>
          <w:spacing w:val="-2"/>
        </w:rPr>
        <w:t xml:space="preserve">□本公司明確知悉星匠互動有限公司所公告之蒐集處理及利用</w:t>
      </w:r>
      <w:r>
        <w:rPr>
          <w:spacing w:val="-2"/>
        </w:rPr>
        <w:t>個人資料法定告知事項，並同意遵守配合本事項之所有事</w:t>
      </w:r>
      <w:r>
        <w:rPr>
          <w:spacing w:val="-6"/>
        </w:rPr>
        <w:t>宜。</w:t>
      </w:r>
    </w:p>
    <w:p>
      <w:pPr>
        <w:pStyle w:val="BodyText"/>
        <w:spacing w:line="223" w:lineRule="auto" w:before="415"/>
        <w:ind w:right="7397"/>
      </w:pPr>
      <w:r>
        <w:rPr>
          <w:spacing w:val="-2"/>
        </w:rPr>
        <w:t>客戶名稱：</w:t>
      </w:r>
      <w:r>
        <w:rPr>
          <w:spacing w:val="-4"/>
        </w:rPr>
        <w:t>負責人： </w:t>
      </w:r>
      <w:r>
        <w:rPr>
          <w:spacing w:val="-2"/>
        </w:rPr>
        <w:t>統一編號：</w:t>
      </w:r>
      <w:r>
        <w:rPr>
          <w:spacing w:val="-4"/>
        </w:rPr>
        <w:t>地址：</w:t>
      </w:r>
    </w:p>
    <w:p>
      <w:pPr>
        <w:pStyle w:val="BodyText"/>
        <w:tabs>
          <w:tab w:pos="801" w:val="left" w:leader="none"/>
          <w:tab w:pos="1601" w:val="left" w:leader="none"/>
          <w:tab w:pos="2400" w:val="left" w:leader="none"/>
          <w:tab w:pos="4001" w:val="left" w:leader="none"/>
          <w:tab w:pos="5602" w:val="left" w:leader="none"/>
          <w:tab w:pos="7201" w:val="left" w:leader="none"/>
        </w:tabs>
        <w:spacing w:before="394"/>
      </w:pPr>
      <w:r>
        <w:rPr>
          <w:spacing w:val="-10"/>
        </w:rPr>
        <w:t>中</w:t>
      </w:r>
      <w:r>
        <w:rPr/>
        <w:tab/>
      </w:r>
      <w:r>
        <w:rPr>
          <w:spacing w:val="-10"/>
        </w:rPr>
        <w:t>華</w:t>
      </w:r>
      <w:r>
        <w:rPr/>
        <w:tab/>
      </w:r>
      <w:r>
        <w:rPr>
          <w:spacing w:val="-10"/>
        </w:rPr>
        <w:t>民</w:t>
      </w:r>
      <w:r>
        <w:rPr/>
        <w:tab/>
      </w:r>
      <w:r>
        <w:rPr>
          <w:spacing w:val="-10"/>
        </w:rPr>
        <w:t>國</w:t>
      </w:r>
      <w:r>
        <w:rPr/>
        <w:tab/>
      </w:r>
      <w:r>
        <w:rPr>
          <w:spacing w:val="-10"/>
        </w:rPr>
        <w:t>年</w:t>
      </w:r>
      <w:r>
        <w:rPr/>
        <w:tab/>
      </w:r>
      <w:r>
        <w:rPr>
          <w:spacing w:val="-10"/>
        </w:rPr>
        <w:t>月</w:t>
      </w:r>
      <w:r>
        <w:rPr/>
        <w:tab/>
      </w:r>
      <w:r>
        <w:rPr>
          <w:spacing w:val="-10"/>
        </w:rPr>
        <w:t>日</w:t>
      </w:r>
    </w:p>
    <w:sectPr>
      <w:pgSz w:w="12240" w:h="15840"/>
      <w:pgMar w:top="148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MingLiU">
    <w:altName w:val="PMingLiU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chineseCountingThousand"/>
      <w:lvlText w:val="%1、"/>
      <w:lvlJc w:val="left"/>
      <w:pPr>
        <w:ind w:left="840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656" w:hanging="642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472" w:hanging="642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288" w:hanging="642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104" w:hanging="642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920" w:hanging="642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736" w:hanging="642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552" w:hanging="642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368" w:hanging="642"/>
      </w:pPr>
      <w:rPr>
        <w:rFonts w:hint="default"/>
        <w:lang w:val="en-US" w:eastAsia="zh-TW" w:bidi="ar-SA"/>
      </w:rPr>
    </w:lvl>
  </w:abstractNum>
  <w:abstractNum w:abstractNumId="3">
    <w:multiLevelType w:val="hybridMultilevel"/>
    <w:lvl w:ilvl="0">
      <w:start w:val="6"/>
      <w:numFmt w:val="chineseCountingThousand"/>
      <w:lvlText w:val="%1、"/>
      <w:lvlJc w:val="left"/>
      <w:pPr>
        <w:ind w:left="642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89"/>
        <w:sz w:val="30"/>
        <w:szCs w:val="30"/>
        <w:shd w:fill="C0C0C0" w:color="auto" w:val="clear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476" w:hanging="642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312" w:hanging="642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148" w:hanging="642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984" w:hanging="642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820" w:hanging="642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656" w:hanging="642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492" w:hanging="642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328" w:hanging="642"/>
      </w:pPr>
      <w:rPr>
        <w:rFonts w:hint="default"/>
        <w:lang w:val="en-US" w:eastAsia="zh-TW" w:bidi="ar-SA"/>
      </w:rPr>
    </w:lvl>
  </w:abstractNum>
  <w:abstractNum w:abstractNumId="2">
    <w:multiLevelType w:val="hybridMultilevel"/>
    <w:lvl w:ilvl="0">
      <w:start w:val="5"/>
      <w:numFmt w:val="ideographLegalTraditional"/>
      <w:lvlText w:val="%1、"/>
      <w:lvlJc w:val="left"/>
      <w:pPr>
        <w:ind w:left="642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99"/>
        <w:sz w:val="30"/>
        <w:szCs w:val="30"/>
        <w:shd w:fill="C0C0C0" w:color="auto" w:val="clear"/>
        <w:lang w:val="en-US" w:eastAsia="zh-TW" w:bidi="ar-SA"/>
      </w:rPr>
    </w:lvl>
    <w:lvl w:ilvl="1">
      <w:start w:val="1"/>
      <w:numFmt w:val="chineseCountingThousand"/>
      <w:lvlText w:val="%2、"/>
      <w:lvlJc w:val="left"/>
      <w:pPr>
        <w:ind w:left="840" w:hanging="613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27"/>
        <w:w w:val="99"/>
        <w:sz w:val="30"/>
        <w:szCs w:val="30"/>
        <w:lang w:val="en-US" w:eastAsia="zh-TW" w:bidi="ar-SA"/>
      </w:rPr>
    </w:lvl>
    <w:lvl w:ilvl="2">
      <w:start w:val="0"/>
      <w:numFmt w:val="bullet"/>
      <w:lvlText w:val="•"/>
      <w:lvlJc w:val="left"/>
      <w:pPr>
        <w:ind w:left="1746" w:hanging="613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2653" w:hanging="613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560" w:hanging="613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466" w:hanging="613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373" w:hanging="613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280" w:hanging="613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186" w:hanging="613"/>
      </w:pPr>
      <w:rPr>
        <w:rFonts w:hint="default"/>
        <w:lang w:val="en-US" w:eastAsia="zh-TW" w:bidi="ar-SA"/>
      </w:rPr>
    </w:lvl>
  </w:abstractNum>
  <w:abstractNum w:abstractNumId="1">
    <w:multiLevelType w:val="hybridMultilevel"/>
    <w:lvl w:ilvl="0">
      <w:start w:val="1"/>
      <w:numFmt w:val="chineseCountingThousand"/>
      <w:lvlText w:val="%1、"/>
      <w:lvlJc w:val="left"/>
      <w:pPr>
        <w:ind w:left="2101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790" w:hanging="642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480" w:hanging="642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170" w:hanging="642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860" w:hanging="642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50" w:hanging="642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240" w:hanging="642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930" w:hanging="642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620" w:hanging="642"/>
      </w:pPr>
      <w:rPr>
        <w:rFonts w:hint="default"/>
        <w:lang w:val="en-US" w:eastAsia="zh-TW" w:bidi="ar-SA"/>
      </w:rPr>
    </w:lvl>
  </w:abstractNum>
  <w:abstractNum w:abstractNumId="0">
    <w:multiLevelType w:val="hybridMultilevel"/>
    <w:lvl w:ilvl="0">
      <w:start w:val="1"/>
      <w:numFmt w:val="ideographLegalTraditional"/>
      <w:lvlText w:val="%1、"/>
      <w:lvlJc w:val="left"/>
      <w:pPr>
        <w:ind w:left="642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99"/>
        <w:sz w:val="30"/>
        <w:szCs w:val="30"/>
        <w:shd w:fill="C0C0C0" w:color="auto" w:val="clear"/>
        <w:lang w:val="en-US" w:eastAsia="zh-TW" w:bidi="ar-SA"/>
      </w:rPr>
    </w:lvl>
    <w:lvl w:ilvl="1">
      <w:start w:val="1"/>
      <w:numFmt w:val="chineseCountingThousand"/>
      <w:lvlText w:val="%2、"/>
      <w:lvlJc w:val="left"/>
      <w:pPr>
        <w:ind w:left="642" w:hanging="642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312" w:hanging="642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148" w:hanging="642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984" w:hanging="642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820" w:hanging="642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656" w:hanging="642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492" w:hanging="642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328" w:hanging="642"/>
      </w:pPr>
      <w:rPr>
        <w:rFonts w:hint="default"/>
        <w:lang w:val="en-US" w:eastAsia="zh-TW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" w:hAnsi="PMingLiU" w:eastAsia="PMingLiU" w:cs="PMingLiU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PMingLiU" w:hAnsi="PMingLiU" w:eastAsia="PMingLiU" w:cs="PMingLiU"/>
      <w:sz w:val="32"/>
      <w:szCs w:val="32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ind w:left="640" w:hanging="640"/>
    </w:pPr>
    <w:rPr>
      <w:rFonts w:ascii="PMingLiU" w:hAnsi="PMingLiU" w:eastAsia="PMingLiU" w:cs="PMingLiU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2026-10-29T03:15:41Z</dcterms:created>
  <dcterms:modified xsi:type="dcterms:W3CDTF">2026-10-29T03:15:41Z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Office Word 2007</vt:lpwstr>
  </property>
</Properties>
</file>