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emf" ContentType="image/x-emf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media/image1.emf" ContentType="image/x-emf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2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738"/>
        <w:gridCol w:w="888"/>
        <w:gridCol w:w="1820"/>
        <w:gridCol w:w="13"/>
        <w:gridCol w:w="1796"/>
        <w:gridCol w:w="918"/>
        <w:gridCol w:w="2711"/>
      </w:tblGrid>
      <w:tr>
        <w:trPr>
          <w:trHeight w:val="409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 xml:space="preserve">□ </w:t>
            </w:r>
            <w:r>
              <w:rPr>
                <w:rFonts w:cs="標楷體" w:hint="eastAsia"/>
                <w:sz w:val="22"/>
                <w:szCs w:val="22"/>
              </w:rPr>
              <w:t>新申請   ▓ 加開商代</w:t>
            </w:r>
          </w:p>
        </w:tc>
      </w:tr>
      <w:tr>
        <w:trPr>
          <w:trHeight w:val="23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sz w:val="20"/>
                <w:szCs w:val="20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申請金流項目：</w:t>
            </w:r>
            <w:r>
              <w:rPr>
                <w:rFonts w:cs="標楷體" w:hint="eastAsia"/>
                <w:sz w:val="20"/>
                <w:szCs w:val="20"/>
              </w:rPr>
              <w:t>□國內信用卡　□海外信用卡　▓</w:t>
            </w:r>
            <w:r>
              <w:rPr>
                <w:rFonts w:cs="標楷體" w:hint="eastAsia"/>
                <w:sz w:val="20"/>
                <w:szCs w:val="20"/>
              </w:rPr>
              <w:t>ATM</w:t>
            </w:r>
            <w:r>
              <w:rPr>
                <w:rFonts w:cs="標楷體" w:hint="eastAsia"/>
                <w:sz w:val="20"/>
                <w:szCs w:val="20"/>
              </w:rPr>
              <w:t>櫃員機　□銀聯卡　▓超商代碼　□超商快付　□</w:t>
            </w:r>
            <w:r>
              <w:rPr>
                <w:rFonts w:cs="標楷體"/>
                <w:sz w:val="20"/>
                <w:szCs w:val="20"/>
              </w:rPr>
              <w:t>AFTEE</w:t>
            </w:r>
            <w:r>
              <w:rPr>
                <w:rFonts w:cs="標楷體" w:hint="eastAsia"/>
                <w:sz w:val="20"/>
                <w:szCs w:val="20"/>
              </w:rPr>
              <w:t>先享後付</w:t>
            </w:r>
          </w:p>
          <w:p>
            <w:pPr>
              <w:pStyle w:val="Default"/>
              <w:jc w:val="both"/>
              <w:rPr>
                <w:rFonts w:cs="標楷體" w:hint="eastAsia"/>
                <w:color w:val="000000"/>
                <w:sz w:val="20"/>
                <w:szCs w:val="20"/>
              </w:rPr>
            </w:pPr>
            <w:r>
              <w:rPr>
                <w:rFonts w:cs="標楷體" w:hint="eastAsia"/>
                <w:sz w:val="20"/>
                <w:szCs w:val="20"/>
              </w:rPr>
              <w:t>　□</w:t>
            </w:r>
            <w:r>
              <w:rPr>
                <w:rFonts w:cs="標楷體"/>
                <w:sz w:val="20"/>
                <w:szCs w:val="20"/>
              </w:rPr>
              <w:t>A</w:t>
            </w:r>
            <w:r>
              <w:rPr>
                <w:rFonts w:cs="標楷體" w:hint="eastAsia"/>
                <w:sz w:val="20"/>
                <w:szCs w:val="20"/>
              </w:rPr>
              <w:t>p</w:t>
            </w:r>
            <w:r>
              <w:rPr>
                <w:rFonts w:cs="標楷體"/>
                <w:sz w:val="20"/>
                <w:szCs w:val="20"/>
              </w:rPr>
              <w:t>ple Pay</w:t>
            </w:r>
            <w:r>
              <w:rPr>
                <w:rFonts w:cs="標楷體" w:hint="eastAsia"/>
                <w:sz w:val="20"/>
                <w:szCs w:val="20"/>
              </w:rPr>
              <w:t>／</w:t>
            </w:r>
            <w:r>
              <w:rPr>
                <w:rFonts w:cs="標楷體" w:hint="eastAsia"/>
                <w:sz w:val="20"/>
                <w:szCs w:val="20"/>
              </w:rPr>
              <w:t>Go</w:t>
            </w:r>
            <w:r>
              <w:rPr>
                <w:rFonts w:cs="標楷體"/>
                <w:sz w:val="20"/>
                <w:szCs w:val="20"/>
              </w:rPr>
              <w:t>ogle Pay</w:t>
            </w:r>
            <w:r>
              <w:rPr>
                <w:rFonts w:cs="標楷體" w:hint="eastAsia"/>
                <w:sz w:val="20"/>
                <w:szCs w:val="20"/>
              </w:rPr>
              <w:t>　□其他</w:t>
            </w:r>
            <w:r>
              <w:rPr>
                <w:rFonts w:cs="標楷體"/>
                <w:color w:val="000000"/>
                <w:sz w:val="20"/>
                <w:szCs w:val="20"/>
              </w:rPr>
              <w:t xml:space="preserve">    </w:t>
            </w:r>
            <w:r>
              <w:rPr>
                <w:rFonts w:cs="標楷體" w:hint="eastAsia"/>
                <w:color w:val="000000"/>
                <w:sz w:val="20"/>
                <w:szCs w:val="20"/>
              </w:rPr>
              <w:t xml:space="preserve">    </w:t>
            </w:r>
            <w:r>
              <w:rPr>
                <w:rFonts w:cs="標楷體"/>
                <w:color w:val="000000"/>
                <w:sz w:val="20"/>
                <w:szCs w:val="20"/>
              </w:rPr>
              <w:t xml:space="preserve">    </w:t>
            </w:r>
          </w:p>
        </w:tc>
      </w:tr>
      <w:tr>
        <w:trPr>
          <w:trHeight w:val="23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後台登入帳號：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               </w:t>
            </w:r>
            <w:r>
              <w:rPr>
                <w:rFonts w:cs="標楷體" w:hint="eastAsia"/>
                <w:color w:val="000000"/>
                <w:sz w:val="18"/>
                <w:szCs w:val="18"/>
              </w:rPr>
              <w:t>(</w:t>
            </w:r>
            <w:r>
              <w:rPr>
                <w:rFonts w:cs="標楷體" w:hint="eastAsia"/>
                <w:color w:val="000000"/>
                <w:sz w:val="18"/>
                <w:szCs w:val="18"/>
              </w:rPr>
              <w:t>帳號設定需</w:t>
            </w:r>
            <w:r>
              <w:rPr>
                <w:rFonts w:cs="標楷體" w:hint="eastAsia"/>
                <w:color w:val="000000"/>
                <w:sz w:val="18"/>
                <w:szCs w:val="18"/>
              </w:rPr>
              <w:t>6-20</w:t>
            </w:r>
            <w:r>
              <w:rPr>
                <w:rFonts w:cs="標楷體" w:hint="eastAsia"/>
                <w:color w:val="000000"/>
                <w:sz w:val="18"/>
                <w:szCs w:val="18"/>
              </w:rPr>
              <w:t>個字元，英數混合，若加開商代帳號不能與主帳號相同</w:t>
            </w:r>
            <w:r>
              <w:rPr>
                <w:rFonts w:cs="標楷體" w:hint="eastAsia"/>
                <w:color w:val="000000"/>
                <w:sz w:val="18"/>
                <w:szCs w:val="18"/>
              </w:rPr>
              <w:t>)</w:t>
            </w:r>
          </w:p>
        </w:tc>
      </w:tr>
      <w:tr>
        <w:trPr>
          <w:trHeight w:val="23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6C0A" w:val="clear"/>
            <w:vAlign w:val="center"/>
          </w:tcPr>
          <w:p>
            <w:pPr>
              <w:pStyle w:val="Default"/>
              <w:jc w:val="center"/>
              <w:rPr>
                <w:rFonts w:cs="標楷體" w:hint="eastAsia"/>
                <w:color w:val="FFFFFF"/>
                <w:sz w:val="22"/>
                <w:szCs w:val="22"/>
              </w:rPr>
            </w:pPr>
            <w:r>
              <w:rPr>
                <w:rFonts w:cs="標楷體" w:hint="eastAsia"/>
                <w:color w:val="FFFFFF"/>
                <w:sz w:val="22"/>
                <w:szCs w:val="22"/>
              </w:rPr>
              <w:t>公司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/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個人基本資料填寫處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(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擇一填寫，修改處請蓋負責人小章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)</w:t>
            </w:r>
          </w:p>
        </w:tc>
      </w:tr>
      <w:tr>
        <w:trPr>
          <w:trHeight w:val="409" w:hRule="atLeast"/>
        </w:trPr>
        <w:tc>
          <w:tcPr>
            <w:tcW w:w="54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公司名稱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54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公司英文名稱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               </w:t>
            </w:r>
          </w:p>
        </w:tc>
      </w:tr>
      <w:tr>
        <w:trPr>
          <w:trHeight w:val="409" w:hRule="atLeast"/>
        </w:trPr>
        <w:tc>
          <w:tcPr>
            <w:tcW w:w="54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統一編號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54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身分證字號：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               </w:t>
            </w:r>
          </w:p>
        </w:tc>
      </w:tr>
      <w:tr>
        <w:trPr>
          <w:trHeight w:val="409" w:hRule="atLeast"/>
        </w:trPr>
        <w:tc>
          <w:tcPr>
            <w:tcW w:w="54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負責人</w:t>
            </w:r>
            <w:r>
              <w:rPr>
                <w:rFonts w:cs="標楷體" w:hint="eastAsia"/>
                <w:sz w:val="22"/>
                <w:szCs w:val="22"/>
              </w:rPr>
              <w:t>/</w:t>
            </w:r>
            <w:r>
              <w:rPr>
                <w:rFonts w:cs="標楷體" w:hint="eastAsia"/>
                <w:sz w:val="22"/>
                <w:szCs w:val="22"/>
              </w:rPr>
              <w:t>個人姓名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54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負責人</w:t>
            </w:r>
            <w:r>
              <w:rPr>
                <w:rFonts w:cs="標楷體" w:hint="eastAsia"/>
                <w:sz w:val="22"/>
                <w:szCs w:val="22"/>
              </w:rPr>
              <w:t>/</w:t>
            </w:r>
            <w:r>
              <w:rPr>
                <w:rFonts w:cs="標楷體" w:hint="eastAsia"/>
                <w:sz w:val="22"/>
                <w:szCs w:val="22"/>
              </w:rPr>
              <w:t>個人護照姓名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               </w:t>
            </w:r>
          </w:p>
        </w:tc>
      </w:tr>
      <w:tr>
        <w:trPr>
          <w:trHeight w:val="409" w:hRule="atLeast"/>
        </w:trPr>
        <w:tc>
          <w:tcPr>
            <w:tcW w:w="36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負責人</w:t>
            </w:r>
            <w:r>
              <w:rPr>
                <w:rFonts w:cs="標楷體" w:hint="eastAsia"/>
                <w:sz w:val="22"/>
                <w:szCs w:val="22"/>
              </w:rPr>
              <w:t>/</w:t>
            </w:r>
            <w:r>
              <w:rPr>
                <w:rFonts w:cs="標楷體" w:hint="eastAsia"/>
                <w:sz w:val="22"/>
                <w:szCs w:val="22"/>
              </w:rPr>
              <w:t>個人生日</w:t>
            </w:r>
          </w:p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18"/>
                <w:szCs w:val="18"/>
              </w:rPr>
              <w:t>(</w:t>
            </w:r>
            <w:r>
              <w:rPr>
                <w:rFonts w:cs="標楷體" w:hint="eastAsia"/>
                <w:sz w:val="18"/>
                <w:szCs w:val="18"/>
              </w:rPr>
              <w:t>西元年月日</w:t>
            </w:r>
            <w:r>
              <w:rPr>
                <w:rFonts w:cs="標楷體" w:hint="eastAsia"/>
                <w:sz w:val="18"/>
                <w:szCs w:val="18"/>
              </w:rPr>
              <w:t>)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公司</w:t>
            </w:r>
            <w:r>
              <w:rPr>
                <w:rFonts w:cs="標楷體" w:hint="eastAsia"/>
                <w:sz w:val="22"/>
                <w:szCs w:val="22"/>
              </w:rPr>
              <w:t>/</w:t>
            </w:r>
            <w:r>
              <w:rPr>
                <w:rFonts w:cs="標楷體" w:hint="eastAsia"/>
                <w:sz w:val="22"/>
                <w:szCs w:val="22"/>
              </w:rPr>
              <w:t>個人聯絡電話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公司</w:t>
            </w:r>
            <w:r>
              <w:rPr>
                <w:rFonts w:cs="標楷體" w:hint="eastAsia"/>
                <w:sz w:val="22"/>
                <w:szCs w:val="22"/>
              </w:rPr>
              <w:t>/</w:t>
            </w:r>
            <w:r>
              <w:rPr>
                <w:rFonts w:cs="標楷體" w:hint="eastAsia"/>
                <w:sz w:val="22"/>
                <w:szCs w:val="22"/>
              </w:rPr>
              <w:t>個人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傳真：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409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通訊地址：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409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手續費發票寄送信箱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(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勿使用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Yahoo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等免費信箱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)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409" w:hRule="atLeast"/>
        </w:trPr>
        <w:tc>
          <w:tcPr>
            <w:tcW w:w="36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財務聯絡人：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市內電話：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手機：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409" w:hRule="atLeast"/>
        </w:trPr>
        <w:tc>
          <w:tcPr>
            <w:tcW w:w="36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業務聯絡人：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市內電話：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手機：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409" w:hRule="atLeast"/>
        </w:trPr>
        <w:tc>
          <w:tcPr>
            <w:tcW w:w="54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業務聯絡人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Email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54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財務聯絡人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Email</w:t>
            </w:r>
            <w:r>
              <w:rPr>
                <w:rFonts w:cs="標楷體" w:hint="eastAsia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  <w:p>
            <w:pPr>
              <w:pStyle w:val="Default"/>
              <w:jc w:val="both"/>
              <w:rPr>
                <w:rFonts w:cs="標楷體" w:hint="eastAsia"/>
                <w:color w:val="FF0000"/>
                <w:sz w:val="18"/>
                <w:szCs w:val="18"/>
              </w:rPr>
            </w:pPr>
            <w:r>
              <w:rPr>
                <w:rFonts w:cs="標楷體" w:hint="eastAsia"/>
                <w:color w:val="FF0000"/>
                <w:sz w:val="18"/>
                <w:szCs w:val="18"/>
              </w:rPr>
              <w:t>*</w:t>
            </w:r>
            <w:r>
              <w:rPr>
                <w:rFonts w:cs="標楷體" w:hint="eastAsia"/>
                <w:color w:val="FF0000"/>
                <w:sz w:val="18"/>
                <w:szCs w:val="18"/>
              </w:rPr>
              <w:t>帳號開通通知信箱</w:t>
            </w:r>
            <w:r>
              <w:rPr>
                <w:rFonts w:cs="標楷體" w:hint="eastAsia"/>
                <w:color w:val="FF0000"/>
                <w:sz w:val="18"/>
                <w:szCs w:val="18"/>
              </w:rPr>
              <w:t>(</w:t>
            </w:r>
            <w:r>
              <w:rPr>
                <w:rFonts w:cs="標楷體" w:hint="eastAsia"/>
                <w:color w:val="FF0000"/>
                <w:sz w:val="18"/>
                <w:szCs w:val="18"/>
              </w:rPr>
              <w:t>勿使用</w:t>
            </w:r>
            <w:r>
              <w:rPr>
                <w:rFonts w:cs="標楷體" w:hint="eastAsia"/>
                <w:color w:val="FF0000"/>
                <w:sz w:val="18"/>
                <w:szCs w:val="18"/>
              </w:rPr>
              <w:t>Yahoo</w:t>
            </w:r>
            <w:r>
              <w:rPr>
                <w:rFonts w:cs="標楷體" w:hint="eastAsia"/>
                <w:color w:val="FF0000"/>
                <w:sz w:val="18"/>
                <w:szCs w:val="18"/>
              </w:rPr>
              <w:t>等免費信箱</w:t>
            </w:r>
            <w:r>
              <w:rPr>
                <w:rFonts w:cs="標楷體" w:hint="eastAsia"/>
                <w:color w:val="FF0000"/>
                <w:sz w:val="18"/>
                <w:szCs w:val="18"/>
              </w:rPr>
              <w:t>)</w:t>
            </w:r>
          </w:p>
        </w:tc>
      </w:tr>
      <w:tr>
        <w:trPr>
          <w:trHeight w:val="409" w:hRule="atLeast"/>
        </w:trPr>
        <w:tc>
          <w:tcPr>
            <w:tcW w:w="54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商店名稱：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54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網址：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</w:t>
            </w:r>
          </w:p>
        </w:tc>
      </w:tr>
      <w:tr>
        <w:trPr>
          <w:trHeight w:val="409" w:hRule="atLeast"/>
        </w:trPr>
        <w:tc>
          <w:tcPr>
            <w:tcW w:w="54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帳單顯示名稱：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54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英文帳單顯示名稱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(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不超過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12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字元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)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 </w:t>
            </w:r>
          </w:p>
        </w:tc>
      </w:tr>
      <w:tr>
        <w:trPr>
          <w:trHeight w:val="409" w:hRule="atLeast"/>
        </w:trPr>
        <w:tc>
          <w:tcPr>
            <w:tcW w:w="36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撥款銀行及分行：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rPr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戶名</w:t>
            </w:r>
            <w:r>
              <w:rPr>
                <w:rFonts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362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rPr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sz w:val="22"/>
                <w:szCs w:val="22"/>
              </w:rPr>
              <w:t>帳號</w:t>
            </w:r>
            <w:r>
              <w:rPr>
                <w:rFonts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23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6C0A" w:val="clear"/>
            <w:vAlign w:val="center"/>
          </w:tcPr>
          <w:p>
            <w:pPr>
              <w:pStyle w:val="Default"/>
              <w:jc w:val="center"/>
              <w:rPr>
                <w:rFonts w:cs="標楷體" w:hint="eastAsia"/>
                <w:color w:val="FFFFFF"/>
                <w:sz w:val="22"/>
                <w:szCs w:val="22"/>
              </w:rPr>
            </w:pPr>
            <w:r>
              <w:rPr>
                <w:rFonts w:cs="標楷體" w:hint="eastAsia"/>
                <w:color w:val="FFFFFF"/>
                <w:sz w:val="22"/>
                <w:szCs w:val="22"/>
              </w:rPr>
              <w:t>會員申請資料填寫處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(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修改處請蓋負責人小章</w:t>
            </w:r>
            <w:r>
              <w:rPr>
                <w:rFonts w:cs="標楷體" w:hint="eastAsia"/>
                <w:color w:val="FFFFFF"/>
                <w:sz w:val="22"/>
                <w:szCs w:val="22"/>
              </w:rPr>
              <w:t>)</w:t>
            </w:r>
          </w:p>
        </w:tc>
      </w:tr>
      <w:tr>
        <w:trPr>
          <w:trHeight w:val="409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產品描述：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實體商品：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虛擬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(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點數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)/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服務：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遞延商品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(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課程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) 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：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409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產品交付天期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: 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3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天內             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3-5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天                 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5-10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天             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10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天以上          </w:t>
            </w:r>
          </w:p>
        </w:tc>
      </w:tr>
      <w:tr>
        <w:trPr>
          <w:trHeight w:val="23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3D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驗證服務：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申請  </w:t>
            </w:r>
            <w:r>
              <w:rPr>
                <w:rFonts w:cs="標楷體" w:hint="eastAsia"/>
                <w:sz w:val="22"/>
                <w:szCs w:val="22"/>
              </w:rPr>
              <w:t>□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 xml:space="preserve"> 不申請</w:t>
            </w:r>
          </w:p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/>
                <w:color w:val="000000"/>
                <w:sz w:val="22"/>
                <w:szCs w:val="22"/>
              </w:rPr>
              <w:t>使用信用卡</w:t>
            </w:r>
            <w:r>
              <w:rPr>
                <w:rFonts w:cs="標楷體"/>
                <w:color w:val="000000"/>
                <w:sz w:val="22"/>
                <w:szCs w:val="22"/>
              </w:rPr>
              <w:t>3D Secure</w:t>
            </w:r>
            <w:r>
              <w:rPr>
                <w:rFonts w:cs="標楷體"/>
                <w:color w:val="000000"/>
                <w:sz w:val="22"/>
                <w:szCs w:val="22"/>
              </w:rPr>
              <w:t>網路安全驗證機制服務，可降低信用卡偽盜冒風險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。</w:t>
            </w:r>
          </w:p>
        </w:tc>
      </w:tr>
      <w:tr>
        <w:trPr>
          <w:trHeight w:val="23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收款使用者用印處：</w:t>
            </w:r>
            <w:r>
              <mc:AlternateContent>
                <mc:Choice Requires="wps">
                  <w:drawing>
                    <wp:anchor distT="0" distB="0" distL="114935" distR="114935" simplePos="0" relativeHeight="2" behindDoc="0" locked="0" layoutInCell="1" allowOverlap="1">
                      <wp:simplePos x="0" y="0"/>
                      <wp:positionH relativeFrom="column">
                        <wp:posOffset>4257675</wp:posOffset>
                      </wp:positionH>
                      <wp:positionV relativeFrom="paragraph">
                        <wp:posOffset>78740</wp:posOffset>
                      </wp:positionV>
                      <wp:extent cx="1627505" cy="1508760"/>
                      <wp:effectExtent l="0" t="0" r="0" b="0"/>
                      <wp:wrapNone/>
                      <wp:docPr id="1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7505" cy="150876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Normal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fillcolor="#FFFFFF" strokecolor="#000000" strokeweight="0pt" style="position:absolute;rotation:-0;width:128.15pt;height:118.8pt;mso-wrap-distance-left:9.05pt;mso-wrap-distance-right:9.05pt;mso-wrap-distance-top:0pt;mso-wrap-distance-bottom:0pt;margin-top:6.2pt;mso-position-vertical-relative:text;margin-left:335.25pt;mso-position-horizontal-relative:text">
                      <v:textbo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rPr>
                <w:rFonts w:ascii="標楷體" w:hAnsi="標楷體" w:eastAsia="標楷體" w:cs="標楷體" w:hint="eastAsia"/>
                <w:kern w:val="0"/>
                <w:sz w:val="18"/>
              </w:rPr>
            </w:pPr>
            <w:r>
              <w:rPr>
                <w:rFonts w:ascii="標楷體" w:hAnsi="標楷體" w:cs="標楷體" w:hint="eastAsia" w:eastAsia="標楷體"/>
                <w:kern w:val="0"/>
                <w:sz w:val="18"/>
              </w:rPr>
              <w:t>我已閱讀並同意遵守茂為歐買尬數位科技股份有限公司相關協議</w:t>
            </w:r>
          </w:p>
          <w:p>
            <w:pPr>
              <w:pStyle w:val="Normal"/>
              <w:rPr>
                <w:rFonts w:ascii="標楷體" w:hAnsi="標楷體" w:eastAsia="標楷體" w:cs="標楷體" w:hint="eastAsia"/>
                <w:kern w:val="0"/>
                <w:sz w:val="18"/>
              </w:rPr>
            </w:pPr>
            <w:r>
              <w:drawing>
                <wp:anchor distT="0" distB="0" distL="114935" distR="114935" simplePos="0" relativeHeight="3" behindDoc="0" locked="0" layoutInCell="1" allowOverlap="1">
                  <wp:simplePos x="0" y="0"/>
                  <wp:positionH relativeFrom="column">
                    <wp:posOffset>5998210</wp:posOffset>
                  </wp:positionH>
                  <wp:positionV relativeFrom="paragraph">
                    <wp:posOffset>191770</wp:posOffset>
                  </wp:positionV>
                  <wp:extent cx="949960" cy="937895"/>
                  <wp:effectExtent l="0" t="0" r="0" b="0"/>
                  <wp:wrapNone/>
                  <wp:docPr id="2" name="圖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5" t="-46" r="-45" b="-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937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hAnsi="標楷體" w:cs="標楷體" w:hint="eastAsia" w:eastAsia="標楷體"/>
                <w:kern w:val="0"/>
                <w:sz w:val="18"/>
              </w:rPr>
              <w:t>包括《會員服務條款》、《會員收款服務規範》、《隱私權政策》等，</w:t>
            </w:r>
          </w:p>
          <w:p>
            <w:pPr>
              <w:pStyle w:val="Normal"/>
              <w:rPr>
                <w:rFonts w:ascii="標楷體" w:hAnsi="標楷體" w:eastAsia="標楷體" w:cs="標楷體" w:hint="eastAsia"/>
                <w:kern w:val="0"/>
                <w:sz w:val="18"/>
              </w:rPr>
            </w:pPr>
            <w:r>
              <w:rPr>
                <w:rFonts w:ascii="標楷體" w:hAnsi="標楷體" w:cs="標楷體" w:hint="eastAsia" w:eastAsia="標楷體"/>
                <w:kern w:val="0"/>
                <w:sz w:val="18"/>
              </w:rPr>
              <w:t>如欲申請使用其他服務者，應就個別服務之相關約定條款進行確認及同意。</w:t>
            </w:r>
          </w:p>
          <w:p>
            <w:pPr>
              <w:pStyle w:val="Normal"/>
              <w:rPr>
                <w:rFonts w:ascii="標楷體" w:hAnsi="標楷體" w:eastAsia="標楷體" w:cs="標楷體"/>
                <w:b/>
                <w:kern w:val="0"/>
                <w:sz w:val="18"/>
              </w:rPr>
            </w:pPr>
            <w:r>
              <w:rPr>
                <w:rFonts w:ascii="標楷體" w:hAnsi="標楷體" w:cs="標楷體" w:hint="eastAsia" w:eastAsia="標楷體"/>
                <w:b/>
                <w:kern w:val="0"/>
                <w:sz w:val="18"/>
              </w:rPr>
              <w:t>最終合意條件依雙方簽訂之《會員收款協議書》為主。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標楷體" w:cs="標楷體" w:hint="eastAsia" w:ascii="標楷體" w:hAnsi="標楷體"/>
                <w:b/>
                <w:kern w:val="0"/>
                <w:sz w:val="18"/>
              </w:rPr>
            </w:r>
          </w:p>
          <w:p>
            <w:pPr>
              <w:pStyle w:val="Normal"/>
              <w:jc w:val="both"/>
              <w:rPr>
                <w:rFonts w:ascii="標楷體" w:hAnsi="標楷體" w:eastAsia="標楷體" w:cs="標楷體"/>
                <w:sz w:val="22"/>
              </w:rPr>
            </w:pPr>
            <w:r>
              <w:rPr>
                <w:rFonts w:cs="標楷體" w:hint="eastAsia"/>
                <w:sz w:val="22"/>
              </w:rPr>
              <w:t>□</w:t>
            </w:r>
            <w:r>
              <w:rPr>
                <w:rFonts w:ascii="標楷體" w:hAnsi="標楷體" w:cs="標楷體" w:hint="eastAsia" w:eastAsia="標楷體"/>
                <w:sz w:val="22"/>
              </w:rPr>
              <w:t>親訪時間</w:t>
            </w:r>
            <w:r>
              <w:rPr>
                <w:rFonts w:cs="標楷體" w:hint="eastAsia"/>
                <w:sz w:val="22"/>
              </w:rPr>
              <w:t>：</w:t>
            </w:r>
            <w:r>
              <w:rPr>
                <w:rFonts w:cs="標楷體"/>
                <w:sz w:val="22"/>
              </w:rPr>
              <w:t xml:space="preserve">      </w:t>
            </w:r>
            <w:r>
              <w:rPr>
                <w:rFonts w:ascii="標楷體" w:hAnsi="標楷體" w:cs="標楷體" w:eastAsia="標楷體"/>
                <w:sz w:val="22"/>
              </w:rPr>
              <w:t xml:space="preserve">    </w:t>
            </w:r>
          </w:p>
        </w:tc>
      </w:tr>
      <w:tr>
        <w:trPr>
          <w:trHeight w:val="862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jc w:val="both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標楷體" w:hint="eastAsia"/>
                <w:color w:val="000000"/>
                <w:sz w:val="22"/>
                <w:szCs w:val="22"/>
              </w:rPr>
              <w:t>特殊需求</w:t>
            </w:r>
            <w:r>
              <w:rPr>
                <w:rFonts w:cs="標楷體" w:hint="eastAsia"/>
                <w:color w:val="000000"/>
                <w:sz w:val="22"/>
                <w:szCs w:val="22"/>
              </w:rPr>
              <w:t>:</w:t>
            </w:r>
            <w:r>
              <w:rPr>
                <w:rFonts w:cs="標楷體"/>
                <w:color w:val="000000"/>
                <w:sz w:val="22"/>
                <w:szCs w:val="22"/>
              </w:rPr>
              <w:t xml:space="preserve">          </w:t>
            </w:r>
          </w:p>
        </w:tc>
      </w:tr>
      <w:tr>
        <w:trPr>
          <w:trHeight w:val="23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6C0A" w:val="clear"/>
            <w:vAlign w:val="center"/>
          </w:tcPr>
          <w:p>
            <w:pPr>
              <w:pStyle w:val="Default"/>
              <w:jc w:val="center"/>
              <w:rPr>
                <w:rFonts w:cs="標楷體" w:hint="eastAsia"/>
                <w:color w:val="FFFFFF"/>
                <w:sz w:val="22"/>
                <w:szCs w:val="22"/>
              </w:rPr>
            </w:pPr>
            <w:r>
              <w:rPr>
                <w:rFonts w:cs="標楷體" w:hint="eastAsia"/>
                <w:color w:val="FFFFFF"/>
                <w:sz w:val="22"/>
                <w:szCs w:val="22"/>
              </w:rPr>
              <w:t>以下由歐買尬金流填寫</w:t>
            </w:r>
          </w:p>
        </w:tc>
      </w:tr>
      <w:tr>
        <w:trPr>
          <w:trHeight w:val="1178" w:hRule="atLeast"/>
        </w:trPr>
        <w:tc>
          <w:tcPr>
            <w:tcW w:w="1088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jc w:val="both"/>
              <w:rPr>
                <w:rFonts w:cs="標楷體"/>
                <w:sz w:val="20"/>
                <w:szCs w:val="20"/>
              </w:rPr>
            </w:pPr>
            <w:r>
              <w:rPr>
                <w:rFonts w:cs="標楷體" w:hint="eastAsia"/>
                <w:color w:val="000000"/>
                <w:sz w:val="20"/>
                <w:szCs w:val="20"/>
              </w:rPr>
              <w:t>申請金流項目：</w:t>
            </w:r>
            <w:r>
              <w:rPr>
                <w:rFonts w:cs="標楷體" w:hint="eastAsia"/>
                <w:sz w:val="20"/>
                <w:szCs w:val="20"/>
              </w:rPr>
              <w:t>□國內信用卡　□海外信用卡　□</w:t>
            </w:r>
            <w:r>
              <w:rPr>
                <w:rFonts w:cs="標楷體" w:hint="eastAsia"/>
                <w:sz w:val="20"/>
                <w:szCs w:val="20"/>
              </w:rPr>
              <w:t>ATM</w:t>
            </w:r>
            <w:r>
              <w:rPr>
                <w:rFonts w:cs="標楷體" w:hint="eastAsia"/>
                <w:sz w:val="20"/>
                <w:szCs w:val="20"/>
              </w:rPr>
              <w:t>櫃員機　□銀聯卡　□超商代碼　□超商快付　□</w:t>
            </w:r>
            <w:r>
              <w:rPr>
                <w:rFonts w:cs="標楷體"/>
                <w:sz w:val="20"/>
                <w:szCs w:val="20"/>
              </w:rPr>
              <w:t>AFTEE</w:t>
            </w:r>
            <w:r>
              <w:rPr>
                <w:rFonts w:cs="標楷體" w:hint="eastAsia"/>
                <w:sz w:val="20"/>
                <w:szCs w:val="20"/>
              </w:rPr>
              <w:t>先享後付</w:t>
            </w:r>
          </w:p>
          <w:p>
            <w:pPr>
              <w:pStyle w:val="Default"/>
              <w:jc w:val="both"/>
              <w:rPr>
                <w:rFonts w:cs="標楷體" w:hint="eastAsia"/>
                <w:sz w:val="20"/>
                <w:szCs w:val="20"/>
              </w:rPr>
            </w:pPr>
            <w:r>
              <w:rPr>
                <w:rFonts w:cs="標楷體" w:hint="eastAsia"/>
                <w:sz w:val="20"/>
                <w:szCs w:val="20"/>
              </w:rPr>
              <w:t xml:space="preserve"> □</w:t>
            </w:r>
            <w:r>
              <w:rPr>
                <w:rFonts w:cs="標楷體"/>
                <w:sz w:val="20"/>
                <w:szCs w:val="20"/>
              </w:rPr>
              <w:t>A</w:t>
            </w:r>
            <w:r>
              <w:rPr>
                <w:rFonts w:cs="標楷體" w:hint="eastAsia"/>
                <w:sz w:val="20"/>
                <w:szCs w:val="20"/>
              </w:rPr>
              <w:t>p</w:t>
            </w:r>
            <w:r>
              <w:rPr>
                <w:rFonts w:cs="標楷體"/>
                <w:sz w:val="20"/>
                <w:szCs w:val="20"/>
              </w:rPr>
              <w:t>ple Pay</w:t>
            </w:r>
            <w:r>
              <w:rPr>
                <w:rFonts w:cs="標楷體" w:hint="eastAsia"/>
                <w:sz w:val="20"/>
                <w:szCs w:val="20"/>
              </w:rPr>
              <w:t>／</w:t>
            </w:r>
            <w:r>
              <w:rPr>
                <w:rFonts w:cs="標楷體" w:hint="eastAsia"/>
                <w:sz w:val="20"/>
                <w:szCs w:val="20"/>
              </w:rPr>
              <w:t>Go</w:t>
            </w:r>
            <w:r>
              <w:rPr>
                <w:rFonts w:cs="標楷體"/>
                <w:sz w:val="20"/>
                <w:szCs w:val="20"/>
              </w:rPr>
              <w:t>ogle Pay</w:t>
            </w:r>
            <w:r>
              <w:rPr>
                <w:rFonts w:cs="標楷體" w:hint="eastAsia"/>
                <w:sz w:val="20"/>
                <w:szCs w:val="20"/>
              </w:rPr>
              <w:t>　□其他</w:t>
            </w:r>
            <w:r>
              <w:rPr>
                <w:rFonts w:cs="標楷體"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cs="標楷體" w:hint="eastAsia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cs="標楷體"/>
                <w:color w:val="000000"/>
                <w:sz w:val="20"/>
                <w:szCs w:val="20"/>
              </w:rPr>
              <w:t xml:space="preserve">   </w:t>
            </w:r>
            <w:r>
              <w:rPr>
                <w:rFonts w:cs="標楷體"/>
                <w:sz w:val="20"/>
                <w:szCs w:val="20"/>
              </w:rPr>
              <w:br/>
            </w:r>
            <w:r>
              <w:rPr>
                <w:rFonts w:cs="標楷體" w:hint="eastAsia"/>
                <w:color w:val="000000"/>
                <w:sz w:val="20"/>
                <w:szCs w:val="20"/>
              </w:rPr>
              <w:t>特殊需求</w:t>
            </w:r>
            <w:r>
              <w:rPr>
                <w:rFonts w:cs="標楷體" w:hint="eastAsia"/>
                <w:color w:val="000000"/>
                <w:sz w:val="20"/>
                <w:szCs w:val="20"/>
              </w:rPr>
              <w:t>:</w:t>
            </w:r>
          </w:p>
        </w:tc>
      </w:tr>
      <w:tr>
        <w:trPr>
          <w:trHeight w:val="554" w:hRule="atLeast"/>
        </w:trPr>
        <w:tc>
          <w:tcPr>
            <w:tcW w:w="27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rPr>
                <w:rFonts w:cs="新細明體;PMingLiU" w:hint="eastAsia"/>
                <w:color w:val="000000"/>
                <w:sz w:val="22"/>
                <w:szCs w:val="22"/>
              </w:rPr>
            </w:pPr>
            <w:r>
              <w:rPr>
                <w:rFonts w:cs="新細明體;PMingLiU" w:hint="eastAsia"/>
                <w:color w:val="000000"/>
                <w:sz w:val="22"/>
                <w:szCs w:val="22"/>
              </w:rPr>
              <w:t>業務</w:t>
            </w:r>
          </w:p>
        </w:tc>
        <w:tc>
          <w:tcPr>
            <w:tcW w:w="272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rPr>
                <w:rFonts w:cs="新細明體;PMingLiU" w:hint="eastAsia"/>
                <w:color w:val="000000"/>
                <w:sz w:val="22"/>
                <w:szCs w:val="22"/>
              </w:rPr>
            </w:pPr>
            <w:r>
              <w:rPr>
                <w:rFonts w:cs="新細明體;PMingLiU" w:hint="eastAsia"/>
                <w:color w:val="000000"/>
                <w:sz w:val="22"/>
                <w:szCs w:val="22"/>
              </w:rPr>
              <w:t>初審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rPr>
                <w:rFonts w:cs="標楷體" w:hint="eastAsia"/>
                <w:color w:val="000000"/>
                <w:sz w:val="22"/>
                <w:szCs w:val="22"/>
              </w:rPr>
            </w:pPr>
            <w:r>
              <w:rPr>
                <w:rFonts w:cs="新細明體;PMingLiU" w:hint="eastAsia"/>
                <w:color w:val="000000"/>
                <w:sz w:val="22"/>
                <w:szCs w:val="22"/>
              </w:rPr>
              <w:t>複審</w:t>
            </w:r>
          </w:p>
        </w:tc>
        <w:tc>
          <w:tcPr>
            <w:tcW w:w="27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rPr>
                <w:rFonts w:cs="新細明體;PMingLiU" w:hint="eastAsia"/>
                <w:color w:val="000000"/>
                <w:sz w:val="22"/>
                <w:szCs w:val="22"/>
              </w:rPr>
            </w:pPr>
            <w:r>
              <w:rPr>
                <w:rFonts w:cs="新細明體;PMingLiU" w:hint="eastAsia"/>
                <w:color w:val="000000"/>
                <w:sz w:val="22"/>
                <w:szCs w:val="22"/>
              </w:rPr>
              <w:t>開通經辦</w:t>
            </w:r>
          </w:p>
        </w:tc>
      </w:tr>
    </w:tbl>
    <w:p>
      <w:pPr>
        <w:pStyle w:val="Normal"/>
        <w:rPr>
          <w:sz w:val="4"/>
          <w:szCs w:val="4"/>
        </w:rPr>
      </w:pPr>
      <w:r>
        <w:rPr>
          <w:sz w:val="4"/>
          <w:szCs w:val="4"/>
        </w:rPr>
      </w:r>
    </w:p>
    <w:sectPr>
      <w:headerReference w:type="default" r:id="rId3"/>
      <w:footerReference w:type="default" r:id="rId4"/>
      <w:type w:val="nextPage"/>
      <w:pgSz w:w="11906" w:h="16838"/>
      <w:pgMar w:left="720" w:right="720" w:gutter="0" w:header="0" w:top="142" w:footer="340" w:bottom="396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新細明體">
    <w:altName w:val="PMingLiU"/>
    <w:charset w:val="88"/>
    <w:family w:val="roman"/>
    <w:pitch w:val="variable"/>
  </w:font>
  <w:font w:name="Wingdings">
    <w:charset w:val="02"/>
    <w:family w:val="auto"/>
    <w:pitch w:val="variable"/>
  </w:font>
  <w:font w:name="Cambria">
    <w:charset w:val="00"/>
    <w:family w:val="roman"/>
    <w:pitch w:val="variable"/>
  </w:font>
  <w:font w:name="Liberation Sans">
    <w:altName w:val="Arial"/>
    <w:charset w:val="01"/>
    <w:family w:val="swiss"/>
    <w:pitch w:val="variable"/>
  </w:font>
  <w:font w:name="標楷體">
    <w:charset w:val="88"/>
    <w:family w:val="script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hint="eastAsia"/>
      </w:rPr>
    </w:pPr>
    <w:r>
      <w:rPr/>
      <w:t>V</w:t>
    </w:r>
    <w:r>
      <w:rPr>
        <w:rFonts w:hint="eastAsia"/>
      </w:rPr>
      <w:t>20260</w:t>
    </w:r>
    <w:r>
      <w:rPr/>
      <w:t>601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Default"/>
      <w:rPr>
        <w:rFonts w:hint="eastAsia"/>
        <w:b/>
        <w:color w:val="000000"/>
        <w:sz w:val="28"/>
        <w:szCs w:val="28"/>
      </w:rPr>
    </w:pPr>
    <w:r>
      <w:rPr>
        <w:rFonts w:hint="eastAsia"/>
        <w:b/>
        <w:color w:val="000000"/>
        <w:sz w:val="28"/>
        <w:szCs w:val="28"/>
      </w:rPr>
    </w:r>
  </w:p>
  <w:p>
    <w:pPr>
      <w:pStyle w:val="Default"/>
      <w:jc w:val="distribute"/>
      <w:rPr>
        <w:rFonts w:hint="eastAsia"/>
        <w:b/>
        <w:color w:val="000000"/>
        <w:sz w:val="28"/>
        <w:szCs w:val="28"/>
      </w:rPr>
    </w:pPr>
    <w:r>
      <w:rPr>
        <w:rFonts w:hint="eastAsia"/>
        <w:b/>
        <w:color w:val="000000"/>
        <w:sz w:val="28"/>
        <w:szCs w:val="28"/>
      </w:rPr>
      <w:t>歐買尬金流服務申請資料書</w:t>
    </w:r>
  </w:p>
</w:hdr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compat>
    <w:doNotExpandShiftReturn/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"/>
        <w:sz w:val="24"/>
        <w:szCs w:val="24"/>
        <w:lang w:val="en-US" w:eastAsia="zh-Hant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 w:val="false"/>
      <w:bidi w:val="0"/>
    </w:pPr>
    <w:rPr>
      <w:rFonts w:ascii="Calibri" w:hAnsi="Calibri" w:eastAsia="新細明體;PMingLiU" w:cs="Calibri"/>
      <w:color w:val="auto"/>
      <w:kern w:val="2"/>
      <w:sz w:val="24"/>
      <w:szCs w:val="22"/>
      <w:lang w:eastAsia="zh-TW" w:bidi="ar-SA" w:val="en-US"/>
    </w:rPr>
  </w:style>
  <w:style w:type="character" w:styleId="WW8Num2z0">
    <w:name w:val="WW8Num2z0"/>
    <w:rPr>
      <w:rFonts w:ascii="新細明體;PMingLiU" w:hAnsi="新細明體;PMingLiU" w:eastAsia="新細明體;PMingLiU" w:cs="新細明體;PMingLiU" w:hint="eastAsia"/>
    </w:rPr>
  </w:style>
  <w:style w:type="character" w:styleId="WW8Num2z1">
    <w:name w:val="WW8Num2z1"/>
    <w:rPr>
      <w:rFonts w:ascii="Wingdings" w:hAnsi="Wingdings" w:cs="Wingdings"/>
    </w:rPr>
  </w:style>
  <w:style w:type="character" w:styleId="WW8Num3z0">
    <w:name w:val="WW8Num3z0"/>
    <w:rPr>
      <w:rFonts w:ascii="新細明體;PMingLiU" w:hAnsi="新細明體;PMingLiU" w:eastAsia="新細明體;PMingLiU" w:cs="新細明體;PMingLiU" w:hint="eastAsia"/>
    </w:rPr>
  </w:style>
  <w:style w:type="character" w:styleId="WW8Num3z1">
    <w:name w:val="WW8Num3z1"/>
    <w:rPr>
      <w:rFonts w:ascii="Wingdings" w:hAnsi="Wingdings" w:cs="Wingdings"/>
    </w:rPr>
  </w:style>
  <w:style w:type="character" w:styleId="Style14">
    <w:name w:val="預設段落字型"/>
    <w:rPr/>
  </w:style>
  <w:style w:type="character" w:styleId="Style15">
    <w:name w:val="頁首 字元"/>
    <w:rPr>
      <w:rFonts w:ascii="Calibri" w:hAnsi="Calibri" w:cs="Calibri"/>
      <w:kern w:val="2"/>
    </w:rPr>
  </w:style>
  <w:style w:type="character" w:styleId="Style16">
    <w:name w:val="頁尾 字元"/>
    <w:rPr>
      <w:rFonts w:ascii="Calibri" w:hAnsi="Calibri" w:cs="Calibri"/>
      <w:kern w:val="2"/>
    </w:rPr>
  </w:style>
  <w:style w:type="character" w:styleId="Style17">
    <w:name w:val="註解方塊文字 字元"/>
    <w:rPr>
      <w:rFonts w:ascii="Cambria" w:hAnsi="Cambria" w:eastAsia="新細明體;PMingLiU" w:cs="Times New Roman"/>
      <w:kern w:val="2"/>
      <w:sz w:val="18"/>
      <w:szCs w:val="18"/>
    </w:rPr>
  </w:style>
  <w:style w:type="character" w:styleId="2">
    <w:name w:val="本文縮排 2 字元"/>
    <w:rPr>
      <w:rFonts w:ascii="新細明體;PMingLiU" w:hAnsi="新細明體;PMingLiU"/>
      <w:color w:val="000000"/>
      <w:kern w:val="2"/>
      <w:sz w:val="24"/>
      <w:szCs w:val="10"/>
    </w:rPr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OpenSymbol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"/>
    </w:rPr>
  </w:style>
  <w:style w:type="paragraph" w:styleId="Default">
    <w:name w:val="Default"/>
    <w:pPr>
      <w:widowControl w:val="false"/>
      <w:autoSpaceDE w:val="false"/>
      <w:bidi w:val="0"/>
    </w:pPr>
    <w:rPr>
      <w:rFonts w:ascii="標楷體" w:hAnsi="標楷體" w:eastAsia="標楷體" w:cs="標楷體"/>
      <w:color w:val="000000"/>
      <w:sz w:val="24"/>
      <w:szCs w:val="24"/>
      <w:lang w:eastAsia="zh-TW" w:bidi="ar-SA" w:val="en-US"/>
    </w:rPr>
  </w:style>
  <w:style w:type="paragraph" w:styleId="HeaderandFooter">
    <w:name w:val="Header and Footer"/>
    <w:basedOn w:val="Normal"/>
    <w:pPr>
      <w:suppressLineNumbers/>
      <w:tabs>
        <w:tab w:val="clear" w:pos="48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  <w:lang w:val="zh-Hant"/>
    </w:rPr>
  </w:style>
  <w:style w:type="paragraph" w:styleId="Footer">
    <w:name w:val="footer"/>
    <w:basedOn w:val="Normal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  <w:lang w:val="zh-Hant"/>
    </w:rPr>
  </w:style>
  <w:style w:type="paragraph" w:styleId="Style18">
    <w:name w:val="註解方塊文字"/>
    <w:basedOn w:val="Normal"/>
    <w:pPr/>
    <w:rPr>
      <w:rFonts w:ascii="Cambria" w:hAnsi="Cambria" w:cs="Cambria"/>
      <w:sz w:val="18"/>
      <w:szCs w:val="18"/>
      <w:lang w:val="zh-Hant"/>
    </w:rPr>
  </w:style>
  <w:style w:type="paragraph" w:styleId="Style19">
    <w:name w:val="清單段落"/>
    <w:basedOn w:val="Normal"/>
    <w:pPr>
      <w:ind w:firstLineChars="0" w:firstLine="0" w:startChars="200" w:endChars="0" w:end="0"/>
    </w:pPr>
    <w:rPr>
      <w:rFonts w:ascii="Times New Roman" w:hAnsi="Times New Roman" w:cs="Times New Roman"/>
      <w:szCs w:val="24"/>
    </w:rPr>
  </w:style>
  <w:style w:type="paragraph" w:styleId="21">
    <w:name w:val="本文縮排 2"/>
    <w:basedOn w:val="Normal"/>
    <w:pPr>
      <w:ind w:firstLineChars="0" w:firstLine="0" w:startChars="225" w:endChars="0" w:end="0"/>
    </w:pPr>
    <w:rPr>
      <w:rFonts w:ascii="新細明體;PMingLiU" w:hAnsi="新細明體;PMingLiU" w:cs="Times New Roman"/>
      <w:color w:val="000000"/>
      <w:szCs w:val="10"/>
      <w:lang w:val="zh-Hant"/>
    </w:rPr>
  </w:style>
  <w:style w:type="paragraph" w:styleId="TableContents">
    <w:name w:val="Table Contents"/>
    <w:basedOn w:val="Normal"/>
    <w:pPr>
      <w:widowControl w:val="false"/>
      <w:suppressLineNumbers/>
    </w:pPr>
    <w:rPr/>
  </w:style>
  <w:style w:type="paragraph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pPr/>
    <w:rPr/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2017-09-01T16:33:00Z</dcterms:created>
  <dc:creator>user</dc:creator>
  <dc:description/>
  <cp:keywords/>
  <dc:language>zh-Hant</dc:language>
  <cp:lastModifiedBy>Rex Chen 陳啟原</cp:lastModifiedBy>
  <cp:lastPrinted>2026-02-09T15:57:00Z</cp:lastPrinted>
  <dcterms:modified xsi:type="dcterms:W3CDTF">2026-06-08T11:38:00Z</dcterms:modified>
  <cp:revision>89</cp:revision>
  <dc:subject/>
  <dc:title>特店申請資料表</dc:title>
</cp:coreProperties>
</file>